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ACCF" w14:textId="02D242AF" w:rsidR="002A481D" w:rsidRDefault="005222E2">
      <w:pPr>
        <w:rPr>
          <w:lang w:val="en-US"/>
        </w:rPr>
      </w:pPr>
      <w:r>
        <w:rPr>
          <w:lang w:val="en-US"/>
        </w:rPr>
        <w:t>IAO Job description</w:t>
      </w:r>
    </w:p>
    <w:p w14:paraId="3E177D17" w14:textId="77777777" w:rsidR="005222E2" w:rsidRDefault="005222E2">
      <w:pPr>
        <w:rPr>
          <w:lang w:val="en-US"/>
        </w:rPr>
      </w:pPr>
    </w:p>
    <w:p w14:paraId="16456C3F" w14:textId="77777777" w:rsidR="005222E2" w:rsidRPr="005222E2" w:rsidRDefault="005222E2" w:rsidP="005222E2">
      <w:pPr>
        <w:rPr>
          <w:u w:val="single"/>
          <w:lang w:val="x-none"/>
        </w:rPr>
      </w:pPr>
      <w:r w:rsidRPr="005222E2">
        <w:rPr>
          <w:u w:val="single"/>
          <w:lang w:val="x-none"/>
        </w:rPr>
        <w:t>Job Purpose</w:t>
      </w:r>
    </w:p>
    <w:p w14:paraId="35C09A04" w14:textId="26ADBEA0" w:rsidR="005222E2" w:rsidRDefault="005222E2" w:rsidP="005222E2">
      <w:r w:rsidRPr="005222E2">
        <w:t>Post Holder may be the Information Asset Owner for various systems within their department; as such they will understand and address the risks to these systems making SIRO aware of risk and providing assurance.</w:t>
      </w:r>
    </w:p>
    <w:p w14:paraId="382C1FEE" w14:textId="77777777" w:rsidR="005222E2" w:rsidRPr="005222E2" w:rsidRDefault="005222E2" w:rsidP="005222E2">
      <w:pPr>
        <w:rPr>
          <w:bCs/>
          <w:u w:val="single"/>
        </w:rPr>
      </w:pPr>
      <w:r w:rsidRPr="005222E2">
        <w:rPr>
          <w:bCs/>
          <w:u w:val="single"/>
        </w:rPr>
        <w:t>Duties and Responsibilities</w:t>
      </w:r>
    </w:p>
    <w:p w14:paraId="54163017" w14:textId="77777777" w:rsidR="005222E2" w:rsidRPr="005222E2" w:rsidRDefault="005222E2" w:rsidP="005222E2"/>
    <w:p w14:paraId="06127AF5" w14:textId="77777777" w:rsidR="005222E2" w:rsidRPr="00874D78" w:rsidRDefault="005222E2" w:rsidP="005222E2">
      <w:pPr>
        <w:pStyle w:val="BodyText"/>
        <w:numPr>
          <w:ilvl w:val="0"/>
          <w:numId w:val="1"/>
        </w:numPr>
        <w:jc w:val="both"/>
        <w:rPr>
          <w:bCs/>
          <w:sz w:val="22"/>
        </w:rPr>
      </w:pPr>
      <w:r>
        <w:rPr>
          <w:sz w:val="22"/>
          <w:szCs w:val="22"/>
        </w:rPr>
        <w:t>Maintains understanding of IAO ‘owned’ assets, the risks associated with them and how they are used.</w:t>
      </w:r>
    </w:p>
    <w:p w14:paraId="0E03C0AE" w14:textId="77777777" w:rsidR="005222E2" w:rsidRDefault="005222E2" w:rsidP="005222E2">
      <w:pPr>
        <w:pStyle w:val="ListParagraph"/>
        <w:rPr>
          <w:bCs/>
          <w:sz w:val="22"/>
        </w:rPr>
      </w:pPr>
    </w:p>
    <w:p w14:paraId="4103851D" w14:textId="77777777" w:rsidR="005222E2" w:rsidRDefault="005222E2" w:rsidP="005222E2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874D78">
        <w:rPr>
          <w:rFonts w:ascii="Arial" w:hAnsi="Arial" w:cs="Arial"/>
          <w:color w:val="auto"/>
          <w:sz w:val="22"/>
          <w:szCs w:val="22"/>
        </w:rPr>
        <w:t xml:space="preserve">Approves and oversees the disposal mechanisms for the </w:t>
      </w:r>
      <w:r>
        <w:rPr>
          <w:rFonts w:ascii="Arial" w:hAnsi="Arial" w:cs="Arial"/>
          <w:color w:val="auto"/>
          <w:sz w:val="22"/>
          <w:szCs w:val="22"/>
        </w:rPr>
        <w:t xml:space="preserve">IAO </w:t>
      </w:r>
      <w:r w:rsidRPr="00874D78">
        <w:rPr>
          <w:rFonts w:ascii="Arial" w:hAnsi="Arial" w:cs="Arial"/>
          <w:color w:val="auto"/>
          <w:sz w:val="22"/>
          <w:szCs w:val="22"/>
        </w:rPr>
        <w:t>information asset when no longer needed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F168253" w14:textId="77777777" w:rsidR="005222E2" w:rsidRPr="00874D78" w:rsidRDefault="005222E2" w:rsidP="005222E2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</w:p>
    <w:p w14:paraId="5D928D5B" w14:textId="77777777" w:rsidR="005222E2" w:rsidRDefault="005222E2" w:rsidP="005222E2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874D78">
        <w:rPr>
          <w:rFonts w:ascii="Arial" w:hAnsi="Arial" w:cs="Arial"/>
          <w:color w:val="auto"/>
          <w:sz w:val="22"/>
          <w:szCs w:val="22"/>
        </w:rPr>
        <w:t xml:space="preserve">Knows what </w:t>
      </w:r>
      <w:r>
        <w:rPr>
          <w:rFonts w:ascii="Arial" w:hAnsi="Arial" w:cs="Arial"/>
          <w:color w:val="auto"/>
          <w:sz w:val="22"/>
          <w:szCs w:val="22"/>
        </w:rPr>
        <w:t xml:space="preserve">IAO </w:t>
      </w:r>
      <w:r w:rsidRPr="00874D78">
        <w:rPr>
          <w:rFonts w:ascii="Arial" w:hAnsi="Arial" w:cs="Arial"/>
          <w:color w:val="auto"/>
          <w:sz w:val="22"/>
          <w:szCs w:val="22"/>
        </w:rPr>
        <w:t>information is held and who has access to it for what purpose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5A45C8C7" w14:textId="77777777" w:rsidR="005222E2" w:rsidRPr="00874D78" w:rsidRDefault="005222E2" w:rsidP="005222E2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</w:p>
    <w:p w14:paraId="423469A3" w14:textId="77777777" w:rsidR="005222E2" w:rsidRDefault="005222E2" w:rsidP="005222E2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874D78">
        <w:rPr>
          <w:rFonts w:ascii="Arial" w:hAnsi="Arial" w:cs="Arial"/>
          <w:color w:val="auto"/>
          <w:sz w:val="22"/>
          <w:szCs w:val="22"/>
        </w:rPr>
        <w:t>Takes visible steps to ensure compliance with the Trust’s Information Governance Policies and ensures that they are embedded into all Policies, SOP’s and training material that relates to their asset.</w:t>
      </w:r>
    </w:p>
    <w:p w14:paraId="6FC568E7" w14:textId="77777777" w:rsidR="005222E2" w:rsidRPr="00874D78" w:rsidRDefault="005222E2" w:rsidP="005222E2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</w:p>
    <w:p w14:paraId="03566C32" w14:textId="77777777" w:rsidR="005222E2" w:rsidRPr="00874D78" w:rsidRDefault="005222E2" w:rsidP="005222E2">
      <w:pPr>
        <w:pStyle w:val="Default"/>
        <w:numPr>
          <w:ilvl w:val="0"/>
          <w:numId w:val="1"/>
        </w:numPr>
        <w:spacing w:after="30"/>
        <w:rPr>
          <w:rFonts w:ascii="Arial" w:hAnsi="Arial" w:cs="Arial"/>
          <w:color w:val="auto"/>
          <w:sz w:val="22"/>
          <w:szCs w:val="22"/>
        </w:rPr>
      </w:pPr>
      <w:r w:rsidRPr="00874D78">
        <w:rPr>
          <w:rFonts w:ascii="Arial" w:hAnsi="Arial" w:cs="Arial"/>
          <w:color w:val="auto"/>
          <w:sz w:val="22"/>
          <w:szCs w:val="22"/>
        </w:rPr>
        <w:t>Understands and addresses risks to the information asset and provides assurance to the SIRO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8E1581B" w14:textId="2A2F38E5" w:rsidR="005222E2" w:rsidRPr="005222E2" w:rsidRDefault="005222E2" w:rsidP="005222E2">
      <w:r w:rsidRPr="005222E2">
        <w:t>•</w:t>
      </w:r>
      <w:r w:rsidRPr="005222E2">
        <w:tab/>
        <w:t>Ensures that changes to the information asset are documented with a formal sign off from the IG department following the undertaking of a Data Protection Impact Assessment (if necessary).</w:t>
      </w:r>
    </w:p>
    <w:p w14:paraId="0580B586" w14:textId="77777777" w:rsidR="005222E2" w:rsidRPr="005222E2" w:rsidRDefault="005222E2">
      <w:pPr>
        <w:rPr>
          <w:lang w:val="en-US"/>
        </w:rPr>
      </w:pPr>
    </w:p>
    <w:sectPr w:rsidR="005222E2" w:rsidRPr="005222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31862"/>
    <w:multiLevelType w:val="hybridMultilevel"/>
    <w:tmpl w:val="A1DAC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83E69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46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E2"/>
    <w:rsid w:val="002A481D"/>
    <w:rsid w:val="003D6993"/>
    <w:rsid w:val="0052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E2D6"/>
  <w15:chartTrackingRefBased/>
  <w15:docId w15:val="{DBE5B745-05AD-49D2-90AF-0CC8E40B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222E2"/>
    <w:pPr>
      <w:spacing w:after="0" w:line="240" w:lineRule="auto"/>
    </w:pPr>
    <w:rPr>
      <w:rFonts w:ascii="Arial" w:eastAsia="Times New Roman" w:hAnsi="Arial" w:cs="Arial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5222E2"/>
    <w:rPr>
      <w:rFonts w:ascii="Arial" w:eastAsia="Times New Roman" w:hAnsi="Arial" w:cs="Arial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5222E2"/>
    <w:pPr>
      <w:spacing w:after="0" w:line="240" w:lineRule="auto"/>
      <w:ind w:left="720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customStyle="1" w:styleId="Default">
    <w:name w:val="Default"/>
    <w:rsid w:val="005222E2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Knowles-Smith</dc:creator>
  <cp:keywords/>
  <dc:description/>
  <cp:lastModifiedBy>Katherine Knowles-Smith</cp:lastModifiedBy>
  <cp:revision>1</cp:revision>
  <dcterms:created xsi:type="dcterms:W3CDTF">2023-11-17T14:13:00Z</dcterms:created>
  <dcterms:modified xsi:type="dcterms:W3CDTF">2023-11-17T14:17:00Z</dcterms:modified>
</cp:coreProperties>
</file>